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F0258">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106AB1" w:rsidRDefault="00BF0258" w:rsidP="00106AB1">
      <w:pPr>
        <w:rPr>
          <w:rFonts w:ascii="Verdana" w:hAnsi="Verdana"/>
          <w:sz w:val="18"/>
          <w:szCs w:val="18"/>
        </w:rPr>
      </w:pPr>
      <w:proofErr w:type="spellStart"/>
      <w:r>
        <w:rPr>
          <w:rFonts w:ascii="Verdana" w:eastAsia="Times New Roman" w:hAnsi="Verdana"/>
          <w:b/>
          <w:bCs/>
          <w:sz w:val="18"/>
          <w:szCs w:val="18"/>
        </w:rPr>
        <w:t>Yucelmethode</w:t>
      </w:r>
      <w:proofErr w:type="spellEnd"/>
      <w:r>
        <w:rPr>
          <w:rFonts w:ascii="Verdana" w:eastAsia="Times New Roman" w:hAnsi="Verdana"/>
          <w:sz w:val="18"/>
          <w:szCs w:val="18"/>
        </w:rPr>
        <w:br/>
      </w:r>
    </w:p>
    <w:p w:rsidR="00106AB1" w:rsidRPr="00106AB1" w:rsidRDefault="00BF0258" w:rsidP="00106AB1">
      <w:pPr>
        <w:rPr>
          <w:rFonts w:ascii="Verdana" w:eastAsia="Times New Roman" w:hAnsi="Verdana"/>
          <w:sz w:val="18"/>
          <w:szCs w:val="18"/>
        </w:rPr>
      </w:pPr>
      <w:r>
        <w:rPr>
          <w:rFonts w:ascii="Verdana" w:hAnsi="Verdana"/>
          <w:sz w:val="18"/>
          <w:szCs w:val="18"/>
        </w:rPr>
        <w:t>De</w:t>
      </w:r>
      <w:r>
        <w:rPr>
          <w:rFonts w:ascii="Verdana" w:hAnsi="Verdana"/>
          <w:sz w:val="18"/>
          <w:szCs w:val="18"/>
        </w:rPr>
        <w:t xml:space="preserve"> </w:t>
      </w:r>
      <w:proofErr w:type="spellStart"/>
      <w:r w:rsidR="00106AB1">
        <w:rPr>
          <w:rFonts w:ascii="Verdana" w:hAnsi="Verdana"/>
          <w:sz w:val="18"/>
          <w:szCs w:val="18"/>
        </w:rPr>
        <w:t>Y</w:t>
      </w:r>
      <w:r>
        <w:rPr>
          <w:rFonts w:ascii="Verdana" w:hAnsi="Verdana"/>
          <w:sz w:val="18"/>
          <w:szCs w:val="18"/>
        </w:rPr>
        <w:t>ucelmethod</w:t>
      </w:r>
      <w:r>
        <w:rPr>
          <w:rFonts w:ascii="Verdana" w:hAnsi="Verdana"/>
          <w:sz w:val="18"/>
          <w:szCs w:val="18"/>
        </w:rPr>
        <w:t>e</w:t>
      </w:r>
      <w:proofErr w:type="spellEnd"/>
      <w:r>
        <w:rPr>
          <w:rFonts w:ascii="Verdana" w:hAnsi="Verdana"/>
          <w:sz w:val="18"/>
          <w:szCs w:val="18"/>
        </w:rPr>
        <w:t xml:space="preserve"> bestaat uit een koffer met blokken, waarmee op een beeldende en concrete manier snel duidelijk wordt hoe het leven van een cliënt er uit ziet. Door te bouwen met blokken wo</w:t>
      </w:r>
      <w:r>
        <w:rPr>
          <w:rFonts w:ascii="Verdana" w:hAnsi="Verdana"/>
          <w:sz w:val="18"/>
          <w:szCs w:val="18"/>
        </w:rPr>
        <w:t>rdt in beeld gebracht hoe de draagkracht en de draaglast van mensen, gezinnen en netwerken in elkaar zit en hoe dit verbeterd kan worden. De</w:t>
      </w:r>
      <w:r>
        <w:rPr>
          <w:rFonts w:ascii="Verdana" w:hAnsi="Verdana"/>
          <w:sz w:val="18"/>
          <w:szCs w:val="18"/>
        </w:rPr>
        <w:t xml:space="preserve"> </w:t>
      </w:r>
      <w:proofErr w:type="spellStart"/>
      <w:r>
        <w:rPr>
          <w:rFonts w:ascii="Verdana" w:hAnsi="Verdana"/>
          <w:sz w:val="18"/>
          <w:szCs w:val="18"/>
        </w:rPr>
        <w:t>hulpvragend</w:t>
      </w:r>
      <w:r>
        <w:rPr>
          <w:rFonts w:ascii="Verdana" w:hAnsi="Verdana"/>
          <w:sz w:val="18"/>
          <w:szCs w:val="18"/>
        </w:rPr>
        <w:t>e</w:t>
      </w:r>
      <w:proofErr w:type="spellEnd"/>
      <w:r>
        <w:rPr>
          <w:rFonts w:ascii="Verdana" w:hAnsi="Verdana"/>
          <w:sz w:val="18"/>
          <w:szCs w:val="18"/>
        </w:rPr>
        <w:t xml:space="preserve"> persoon bouwt, ziet en beleeft zelf een kleurrijke verbeelding van zijn situatie. Een beeld zegt dikwi</w:t>
      </w:r>
      <w:r>
        <w:rPr>
          <w:rFonts w:ascii="Verdana" w:hAnsi="Verdana"/>
          <w:sz w:val="18"/>
          <w:szCs w:val="18"/>
        </w:rPr>
        <w:t>jls meer dan woorden. Voor mensen die verbaal niet vaardig zijn, zijn de bestaande hulpverleningstechnieken veelal te abstract en te talig. De</w:t>
      </w:r>
      <w:r>
        <w:rPr>
          <w:rFonts w:ascii="Verdana" w:hAnsi="Verdana"/>
          <w:sz w:val="18"/>
          <w:szCs w:val="18"/>
        </w:rPr>
        <w:t xml:space="preserve"> </w:t>
      </w:r>
      <w:proofErr w:type="spellStart"/>
      <w:r>
        <w:rPr>
          <w:rFonts w:ascii="Verdana" w:hAnsi="Verdana"/>
          <w:sz w:val="18"/>
          <w:szCs w:val="18"/>
        </w:rPr>
        <w:t>Yucelmethod</w:t>
      </w:r>
      <w:r>
        <w:rPr>
          <w:rFonts w:ascii="Verdana" w:hAnsi="Verdana"/>
          <w:sz w:val="18"/>
          <w:szCs w:val="18"/>
        </w:rPr>
        <w:t>e</w:t>
      </w:r>
      <w:proofErr w:type="spellEnd"/>
      <w:r>
        <w:rPr>
          <w:rFonts w:ascii="Verdana" w:hAnsi="Verdana"/>
          <w:sz w:val="18"/>
          <w:szCs w:val="18"/>
        </w:rPr>
        <w:t xml:space="preserve"> maakt</w:t>
      </w:r>
      <w:r>
        <w:rPr>
          <w:rFonts w:ascii="Verdana" w:hAnsi="Verdana"/>
          <w:sz w:val="18"/>
          <w:szCs w:val="18"/>
        </w:rPr>
        <w:t xml:space="preserve"> </w:t>
      </w:r>
      <w:r>
        <w:rPr>
          <w:rFonts w:ascii="Verdana" w:hAnsi="Verdana"/>
          <w:sz w:val="18"/>
          <w:szCs w:val="18"/>
        </w:rPr>
        <w:t>probleemanalyse</w:t>
      </w:r>
      <w:r>
        <w:rPr>
          <w:rFonts w:ascii="Verdana" w:hAnsi="Verdana"/>
          <w:sz w:val="18"/>
          <w:szCs w:val="18"/>
        </w:rPr>
        <w:t>s</w:t>
      </w:r>
      <w:r>
        <w:rPr>
          <w:rFonts w:ascii="Verdana" w:hAnsi="Verdana"/>
          <w:sz w:val="18"/>
          <w:szCs w:val="18"/>
        </w:rPr>
        <w:t xml:space="preserve"> tastbaar, zichtbaar en concreet. De methode is speels en maakt moeilijke gesp</w:t>
      </w:r>
      <w:r>
        <w:rPr>
          <w:rFonts w:ascii="Verdana" w:hAnsi="Verdana"/>
          <w:sz w:val="18"/>
          <w:szCs w:val="18"/>
        </w:rPr>
        <w:t>reksonderwerpen bespreekbaar en beeldend. Niet met woorden maar met blokken wordt snel duidelijk wat de ervaren problemen zijn. De</w:t>
      </w:r>
      <w:r>
        <w:rPr>
          <w:rFonts w:ascii="Verdana" w:hAnsi="Verdana"/>
          <w:sz w:val="18"/>
          <w:szCs w:val="18"/>
        </w:rPr>
        <w:t xml:space="preserve"> </w:t>
      </w:r>
      <w:proofErr w:type="spellStart"/>
      <w:r>
        <w:rPr>
          <w:rFonts w:ascii="Verdana" w:hAnsi="Verdana"/>
          <w:sz w:val="18"/>
          <w:szCs w:val="18"/>
        </w:rPr>
        <w:t>Yucelmethod</w:t>
      </w:r>
      <w:r>
        <w:rPr>
          <w:rFonts w:ascii="Verdana" w:hAnsi="Verdana"/>
          <w:sz w:val="18"/>
          <w:szCs w:val="18"/>
        </w:rPr>
        <w:t>e</w:t>
      </w:r>
      <w:proofErr w:type="spellEnd"/>
      <w:r>
        <w:rPr>
          <w:rFonts w:ascii="Verdana" w:hAnsi="Verdana"/>
          <w:sz w:val="18"/>
          <w:szCs w:val="18"/>
        </w:rPr>
        <w:t xml:space="preserve"> kan gebruikt worden bij de begeleiding van mensen, gezinnen, families en netwerken, waarbij de cliënt wordt aang</w:t>
      </w:r>
      <w:r>
        <w:rPr>
          <w:rFonts w:ascii="Verdana" w:hAnsi="Verdana"/>
          <w:sz w:val="18"/>
          <w:szCs w:val="18"/>
        </w:rPr>
        <w:t>esproken op zijn eigen kracht om zijn problemen te overwinnen.</w:t>
      </w:r>
    </w:p>
    <w:p w:rsidR="00000000" w:rsidRPr="00106AB1" w:rsidRDefault="00BF0258" w:rsidP="00106AB1">
      <w:pPr>
        <w:pStyle w:val="Normaalweb"/>
        <w:spacing w:before="0" w:beforeAutospacing="0" w:after="0" w:afterAutospacing="0"/>
        <w:divId w:val="1979606885"/>
        <w:rPr>
          <w:rFonts w:ascii="Verdana" w:hAnsi="Verdana"/>
          <w:sz w:val="18"/>
          <w:szCs w:val="18"/>
        </w:rPr>
      </w:pPr>
      <w:r>
        <w:rPr>
          <w:rFonts w:ascii="Verdana" w:eastAsia="Times New Roman" w:hAnsi="Verdana"/>
          <w:b/>
          <w:bCs/>
          <w:sz w:val="18"/>
          <w:szCs w:val="18"/>
        </w:rPr>
        <w:t>Doel</w:t>
      </w:r>
      <w:r w:rsidR="00106AB1">
        <w:rPr>
          <w:rFonts w:ascii="Verdana" w:eastAsia="Times New Roman" w:hAnsi="Verdana"/>
          <w:b/>
          <w:bCs/>
          <w:sz w:val="18"/>
          <w:szCs w:val="18"/>
        </w:rPr>
        <w:br/>
      </w:r>
      <w:r>
        <w:rPr>
          <w:rFonts w:ascii="Verdana" w:eastAsia="Times New Roman" w:hAnsi="Verdana"/>
          <w:sz w:val="18"/>
          <w:szCs w:val="18"/>
        </w:rPr>
        <w:t xml:space="preserve">Je leert de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toepassen. Dit betekent: vanuit de attitude van een betrokken (maar tijdelijk) ondersteuner, gericht op eigen kracht van persoon en systeem, kunnen werken met d</w:t>
      </w:r>
      <w:r>
        <w:rPr>
          <w:rFonts w:ascii="Verdana" w:eastAsia="Times New Roman" w:hAnsi="Verdana"/>
          <w:sz w:val="18"/>
          <w:szCs w:val="18"/>
        </w:rPr>
        <w:t>e blokken uit de blokkendoos, gebruikmakend van het kracht-</w:t>
      </w:r>
      <w:proofErr w:type="spellStart"/>
      <w:r>
        <w:rPr>
          <w:rFonts w:ascii="Verdana" w:eastAsia="Times New Roman" w:hAnsi="Verdana"/>
          <w:sz w:val="18"/>
          <w:szCs w:val="18"/>
        </w:rPr>
        <w:t>genogram</w:t>
      </w:r>
      <w:proofErr w:type="spellEnd"/>
      <w:r>
        <w:rPr>
          <w:rFonts w:ascii="Verdana" w:eastAsia="Times New Roman" w:hAnsi="Verdana"/>
          <w:sz w:val="18"/>
          <w:szCs w:val="18"/>
        </w:rPr>
        <w:t xml:space="preserve"> en het kracht-</w:t>
      </w:r>
      <w:proofErr w:type="spellStart"/>
      <w:r>
        <w:rPr>
          <w:rFonts w:ascii="Verdana" w:eastAsia="Times New Roman" w:hAnsi="Verdana"/>
          <w:sz w:val="18"/>
          <w:szCs w:val="18"/>
        </w:rPr>
        <w:t>ecogram</w:t>
      </w:r>
      <w:proofErr w:type="spellEnd"/>
      <w:r>
        <w:rPr>
          <w:rFonts w:ascii="Verdana" w:eastAsia="Times New Roman" w:hAnsi="Verdana"/>
          <w:sz w:val="18"/>
          <w:szCs w:val="18"/>
        </w:rPr>
        <w:t>.</w:t>
      </w:r>
      <w:r w:rsidR="00106AB1">
        <w:rPr>
          <w:rFonts w:ascii="Verdana" w:eastAsia="Times New Roman" w:hAnsi="Verdana"/>
          <w:sz w:val="18"/>
          <w:szCs w:val="18"/>
        </w:rPr>
        <w:t xml:space="preserve"> </w:t>
      </w:r>
      <w:r>
        <w:rPr>
          <w:rFonts w:ascii="Verdana" w:eastAsia="Times New Roman" w:hAnsi="Verdana"/>
          <w:sz w:val="18"/>
          <w:szCs w:val="18"/>
        </w:rPr>
        <w:t>Dit hoofddoel wordt bereikt aan de hand van de volgende punten:</w:t>
      </w:r>
    </w:p>
    <w:p w:rsidR="00000000" w:rsidRDefault="00BF0258" w:rsidP="00106AB1">
      <w:pPr>
        <w:numPr>
          <w:ilvl w:val="0"/>
          <w:numId w:val="2"/>
        </w:numPr>
        <w:rPr>
          <w:rFonts w:ascii="Verdana" w:eastAsia="Times New Roman" w:hAnsi="Verdana"/>
          <w:sz w:val="18"/>
          <w:szCs w:val="18"/>
        </w:rPr>
      </w:pPr>
      <w:r>
        <w:rPr>
          <w:rFonts w:ascii="Verdana" w:eastAsia="Times New Roman" w:hAnsi="Verdana"/>
          <w:sz w:val="18"/>
          <w:szCs w:val="18"/>
        </w:rPr>
        <w:t>l</w:t>
      </w:r>
      <w:r>
        <w:rPr>
          <w:rFonts w:ascii="Verdana" w:eastAsia="Times New Roman" w:hAnsi="Verdana"/>
          <w:sz w:val="18"/>
          <w:szCs w:val="18"/>
        </w:rPr>
        <w:t xml:space="preserve">eren je verhaal te vertellen door middel van visueel opstellingen maken </w:t>
      </w:r>
    </w:p>
    <w:p w:rsidR="00000000" w:rsidRDefault="00BF0258" w:rsidP="00106AB1">
      <w:pPr>
        <w:numPr>
          <w:ilvl w:val="0"/>
          <w:numId w:val="2"/>
        </w:numPr>
        <w:rPr>
          <w:rFonts w:ascii="Verdana" w:eastAsia="Times New Roman" w:hAnsi="Verdana"/>
          <w:sz w:val="18"/>
          <w:szCs w:val="18"/>
        </w:rPr>
      </w:pPr>
      <w:r>
        <w:rPr>
          <w:rFonts w:ascii="Verdana" w:eastAsia="Times New Roman" w:hAnsi="Verdana"/>
          <w:sz w:val="18"/>
          <w:szCs w:val="18"/>
        </w:rPr>
        <w:t xml:space="preserve">het voordeel van een </w:t>
      </w:r>
      <w:proofErr w:type="spellStart"/>
      <w:r>
        <w:rPr>
          <w:rFonts w:ascii="Verdana" w:eastAsia="Times New Roman" w:hAnsi="Verdana"/>
          <w:sz w:val="18"/>
          <w:szCs w:val="18"/>
        </w:rPr>
        <w:t>mult</w:t>
      </w:r>
      <w:r>
        <w:rPr>
          <w:rFonts w:ascii="Verdana" w:eastAsia="Times New Roman" w:hAnsi="Verdana"/>
          <w:sz w:val="18"/>
          <w:szCs w:val="18"/>
        </w:rPr>
        <w:t>izintuiglijke</w:t>
      </w:r>
      <w:proofErr w:type="spellEnd"/>
      <w:r>
        <w:rPr>
          <w:rFonts w:ascii="Verdana" w:eastAsia="Times New Roman" w:hAnsi="Verdana"/>
          <w:sz w:val="18"/>
          <w:szCs w:val="18"/>
        </w:rPr>
        <w:t xml:space="preserve"> aanpak ervaren</w:t>
      </w:r>
    </w:p>
    <w:p w:rsidR="00000000" w:rsidRDefault="00BF0258" w:rsidP="00106AB1">
      <w:pPr>
        <w:numPr>
          <w:ilvl w:val="0"/>
          <w:numId w:val="2"/>
        </w:numPr>
        <w:rPr>
          <w:rFonts w:ascii="Verdana" w:eastAsia="Times New Roman" w:hAnsi="Verdana"/>
          <w:sz w:val="18"/>
          <w:szCs w:val="18"/>
        </w:rPr>
      </w:pPr>
      <w:r>
        <w:rPr>
          <w:rFonts w:ascii="Verdana" w:eastAsia="Times New Roman" w:hAnsi="Verdana"/>
          <w:sz w:val="18"/>
          <w:szCs w:val="18"/>
        </w:rPr>
        <w:t>beseffen: eigen kracht is niet alleen relationeel maar komt ook uit jezelf; eigen kracht komt niet alleen uit jezelf, maar is ook relationeel</w:t>
      </w:r>
    </w:p>
    <w:p w:rsidR="00000000" w:rsidRDefault="00BF0258" w:rsidP="00106AB1">
      <w:pPr>
        <w:numPr>
          <w:ilvl w:val="0"/>
          <w:numId w:val="2"/>
        </w:numPr>
        <w:rPr>
          <w:rFonts w:ascii="Verdana" w:eastAsia="Times New Roman" w:hAnsi="Verdana"/>
          <w:sz w:val="18"/>
          <w:szCs w:val="18"/>
        </w:rPr>
      </w:pPr>
      <w:r>
        <w:rPr>
          <w:rFonts w:ascii="Verdana" w:eastAsia="Times New Roman" w:hAnsi="Verdana"/>
          <w:sz w:val="18"/>
          <w:szCs w:val="18"/>
        </w:rPr>
        <w:t xml:space="preserve">krachtgericht werken: inzicht hebben in het feit dat mensen en gezinnen veel eigen </w:t>
      </w:r>
      <w:r>
        <w:rPr>
          <w:rFonts w:ascii="Verdana" w:eastAsia="Times New Roman" w:hAnsi="Verdana"/>
          <w:sz w:val="18"/>
          <w:szCs w:val="18"/>
        </w:rPr>
        <w:t xml:space="preserve">kracht hebben die tijdens de begeleiding van de personen zichtbaar wordt </w:t>
      </w:r>
    </w:p>
    <w:p w:rsidR="00000000" w:rsidRDefault="00BF0258" w:rsidP="00106AB1">
      <w:pPr>
        <w:numPr>
          <w:ilvl w:val="0"/>
          <w:numId w:val="2"/>
        </w:numPr>
        <w:rPr>
          <w:rFonts w:ascii="Verdana" w:eastAsia="Times New Roman" w:hAnsi="Verdana"/>
          <w:sz w:val="18"/>
          <w:szCs w:val="18"/>
        </w:rPr>
      </w:pPr>
      <w:r>
        <w:rPr>
          <w:rFonts w:ascii="Verdana" w:eastAsia="Times New Roman" w:hAnsi="Verdana"/>
          <w:sz w:val="18"/>
          <w:szCs w:val="18"/>
        </w:rPr>
        <w:t>anderen leren hun (zorg)verhalen te vertellen door middel van visueel opstellingen maken</w:t>
      </w:r>
    </w:p>
    <w:p w:rsidR="00000000" w:rsidRDefault="00BF0258" w:rsidP="00106AB1">
      <w:pPr>
        <w:numPr>
          <w:ilvl w:val="0"/>
          <w:numId w:val="2"/>
        </w:numPr>
        <w:rPr>
          <w:rFonts w:ascii="Verdana" w:eastAsia="Times New Roman" w:hAnsi="Verdana"/>
          <w:sz w:val="18"/>
          <w:szCs w:val="18"/>
        </w:rPr>
      </w:pPr>
      <w:r>
        <w:rPr>
          <w:rFonts w:ascii="Verdana" w:eastAsia="Times New Roman" w:hAnsi="Verdana"/>
          <w:sz w:val="18"/>
          <w:szCs w:val="18"/>
        </w:rPr>
        <w:t>visuele draaglast - draagkracht analyse leren doen</w:t>
      </w:r>
    </w:p>
    <w:p w:rsidR="00000000" w:rsidRDefault="00BF0258" w:rsidP="00106AB1">
      <w:pPr>
        <w:numPr>
          <w:ilvl w:val="0"/>
          <w:numId w:val="2"/>
        </w:numPr>
        <w:rPr>
          <w:rFonts w:ascii="Verdana" w:eastAsia="Times New Roman" w:hAnsi="Verdana"/>
          <w:sz w:val="18"/>
          <w:szCs w:val="18"/>
        </w:rPr>
      </w:pPr>
      <w:r>
        <w:rPr>
          <w:rFonts w:ascii="Verdana" w:eastAsia="Times New Roman" w:hAnsi="Verdana"/>
          <w:sz w:val="18"/>
          <w:szCs w:val="18"/>
        </w:rPr>
        <w:t xml:space="preserve">leren omgaan met </w:t>
      </w:r>
      <w:proofErr w:type="spellStart"/>
      <w:r>
        <w:rPr>
          <w:rFonts w:ascii="Verdana" w:eastAsia="Times New Roman" w:hAnsi="Verdana"/>
          <w:sz w:val="18"/>
          <w:szCs w:val="18"/>
        </w:rPr>
        <w:t>multizintuiglijke</w:t>
      </w:r>
      <w:proofErr w:type="spellEnd"/>
      <w:r>
        <w:rPr>
          <w:rFonts w:ascii="Verdana" w:eastAsia="Times New Roman" w:hAnsi="Verdana"/>
          <w:sz w:val="18"/>
          <w:szCs w:val="18"/>
        </w:rPr>
        <w:t xml:space="preserve"> aanp</w:t>
      </w:r>
      <w:r>
        <w:rPr>
          <w:rFonts w:ascii="Verdana" w:eastAsia="Times New Roman" w:hAnsi="Verdana"/>
          <w:sz w:val="18"/>
          <w:szCs w:val="18"/>
        </w:rPr>
        <w:t>ak: helpt hulpvragers communiceren via kinesthetische, visuele en verbale middelen om tot de kern te komen</w:t>
      </w:r>
    </w:p>
    <w:p w:rsidR="00000000" w:rsidRDefault="00BF0258" w:rsidP="00106AB1">
      <w:pPr>
        <w:numPr>
          <w:ilvl w:val="0"/>
          <w:numId w:val="2"/>
        </w:numPr>
        <w:rPr>
          <w:rFonts w:ascii="Verdana" w:eastAsia="Times New Roman" w:hAnsi="Verdana"/>
          <w:sz w:val="18"/>
          <w:szCs w:val="18"/>
        </w:rPr>
      </w:pPr>
      <w:r>
        <w:rPr>
          <w:rFonts w:ascii="Verdana" w:eastAsia="Times New Roman" w:hAnsi="Verdana"/>
          <w:sz w:val="18"/>
          <w:szCs w:val="18"/>
        </w:rPr>
        <w:t>leren regie en verantwoordelijkheid bij de hulpvrager te laten</w:t>
      </w:r>
    </w:p>
    <w:p w:rsidR="00000000" w:rsidRDefault="00BF0258" w:rsidP="00106AB1">
      <w:pPr>
        <w:numPr>
          <w:ilvl w:val="0"/>
          <w:numId w:val="2"/>
        </w:numPr>
        <w:rPr>
          <w:rFonts w:ascii="Verdana" w:eastAsia="Times New Roman" w:hAnsi="Verdana"/>
          <w:sz w:val="18"/>
          <w:szCs w:val="18"/>
        </w:rPr>
      </w:pPr>
      <w:r>
        <w:rPr>
          <w:rFonts w:ascii="Verdana" w:eastAsia="Times New Roman" w:hAnsi="Verdana"/>
          <w:sz w:val="18"/>
          <w:szCs w:val="18"/>
        </w:rPr>
        <w:t>leren bescheiden te zijn met je professionele kennis</w:t>
      </w:r>
    </w:p>
    <w:p w:rsidR="00000000" w:rsidRDefault="00BF0258" w:rsidP="00106AB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Basispsycholoog, Sy</w:t>
      </w:r>
      <w:r>
        <w:rPr>
          <w:rFonts w:ascii="Verdana" w:eastAsia="Times New Roman" w:hAnsi="Verdana"/>
          <w:sz w:val="18"/>
          <w:szCs w:val="18"/>
        </w:rPr>
        <w:t xml:space="preserve">steemtherapeut, POH-GGZ, Sociaal psychiatrisch verpleegkundige, Hbo-verpleegkundige,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Speltherapeut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bod:</w:t>
      </w:r>
    </w:p>
    <w:p w:rsidR="00000000" w:rsidRDefault="00BF0258" w:rsidP="00106AB1">
      <w:pPr>
        <w:numPr>
          <w:ilvl w:val="0"/>
          <w:numId w:val="3"/>
        </w:numPr>
        <w:rPr>
          <w:rFonts w:ascii="Verdana" w:eastAsia="Times New Roman" w:hAnsi="Verdana"/>
          <w:sz w:val="18"/>
          <w:szCs w:val="18"/>
        </w:rPr>
      </w:pPr>
      <w:r>
        <w:rPr>
          <w:rFonts w:ascii="Verdana" w:eastAsia="Times New Roman" w:hAnsi="Verdana"/>
          <w:sz w:val="18"/>
          <w:szCs w:val="18"/>
        </w:rPr>
        <w:t xml:space="preserve">uitgangspunten en werkwijze </w:t>
      </w:r>
      <w:proofErr w:type="spellStart"/>
      <w:r>
        <w:rPr>
          <w:rFonts w:ascii="Verdana" w:eastAsia="Times New Roman" w:hAnsi="Verdana"/>
          <w:sz w:val="18"/>
          <w:szCs w:val="18"/>
        </w:rPr>
        <w:t>Yucelmet</w:t>
      </w:r>
      <w:r>
        <w:rPr>
          <w:rFonts w:ascii="Verdana" w:eastAsia="Times New Roman" w:hAnsi="Verdana"/>
          <w:sz w:val="18"/>
          <w:szCs w:val="18"/>
        </w:rPr>
        <w:t>hode</w:t>
      </w:r>
      <w:proofErr w:type="spellEnd"/>
    </w:p>
    <w:p w:rsidR="00000000" w:rsidRDefault="00BF0258" w:rsidP="00106AB1">
      <w:pPr>
        <w:numPr>
          <w:ilvl w:val="0"/>
          <w:numId w:val="3"/>
        </w:numPr>
        <w:rPr>
          <w:rFonts w:ascii="Verdana" w:eastAsia="Times New Roman" w:hAnsi="Verdana"/>
          <w:sz w:val="18"/>
          <w:szCs w:val="18"/>
        </w:rPr>
      </w:pPr>
      <w:r>
        <w:rPr>
          <w:rFonts w:ascii="Verdana" w:eastAsia="Times New Roman" w:hAnsi="Verdana"/>
          <w:sz w:val="18"/>
          <w:szCs w:val="18"/>
        </w:rPr>
        <w:t>de eigen kracht en eigen regie van de cliënt aanspreken</w:t>
      </w:r>
    </w:p>
    <w:p w:rsidR="00000000" w:rsidRDefault="00BF0258" w:rsidP="00106AB1">
      <w:pPr>
        <w:numPr>
          <w:ilvl w:val="0"/>
          <w:numId w:val="3"/>
        </w:numPr>
        <w:rPr>
          <w:rFonts w:ascii="Verdana" w:eastAsia="Times New Roman" w:hAnsi="Verdana"/>
          <w:sz w:val="18"/>
          <w:szCs w:val="18"/>
        </w:rPr>
      </w:pPr>
      <w:r>
        <w:rPr>
          <w:rFonts w:ascii="Verdana" w:eastAsia="Times New Roman" w:hAnsi="Verdana"/>
          <w:sz w:val="18"/>
          <w:szCs w:val="18"/>
        </w:rPr>
        <w:t>niet sturend maar faciliterend aanwezig zijn</w:t>
      </w:r>
    </w:p>
    <w:p w:rsidR="00000000" w:rsidRDefault="00BF0258" w:rsidP="00106AB1">
      <w:pPr>
        <w:numPr>
          <w:ilvl w:val="0"/>
          <w:numId w:val="3"/>
        </w:numPr>
        <w:rPr>
          <w:rFonts w:ascii="Verdana" w:eastAsia="Times New Roman" w:hAnsi="Verdana"/>
          <w:sz w:val="18"/>
          <w:szCs w:val="18"/>
        </w:rPr>
      </w:pPr>
      <w:r>
        <w:rPr>
          <w:rFonts w:ascii="Verdana" w:eastAsia="Times New Roman" w:hAnsi="Verdana"/>
          <w:sz w:val="18"/>
          <w:szCs w:val="18"/>
        </w:rPr>
        <w:t>taalgebruik: geen 'cliënten', maar ‘personen’ of ‘mensen’ en liever ‘gezin’, ‘familie’ of ‘netwerk’ dan ‘systeem’</w:t>
      </w:r>
    </w:p>
    <w:p w:rsidR="00000000" w:rsidRDefault="00BF0258" w:rsidP="00106AB1">
      <w:pPr>
        <w:numPr>
          <w:ilvl w:val="0"/>
          <w:numId w:val="3"/>
        </w:numPr>
        <w:rPr>
          <w:rFonts w:ascii="Verdana" w:eastAsia="Times New Roman" w:hAnsi="Verdana"/>
          <w:sz w:val="18"/>
          <w:szCs w:val="18"/>
        </w:rPr>
      </w:pPr>
      <w:r>
        <w:rPr>
          <w:rFonts w:ascii="Verdana" w:eastAsia="Times New Roman" w:hAnsi="Verdana"/>
          <w:sz w:val="18"/>
          <w:szCs w:val="18"/>
        </w:rPr>
        <w:t>werken buiten de traditionele ka</w:t>
      </w:r>
      <w:r>
        <w:rPr>
          <w:rFonts w:ascii="Verdana" w:eastAsia="Times New Roman" w:hAnsi="Verdana"/>
          <w:sz w:val="18"/>
          <w:szCs w:val="18"/>
        </w:rPr>
        <w:t>ders</w:t>
      </w:r>
    </w:p>
    <w:p w:rsidR="00000000" w:rsidRDefault="00BF0258" w:rsidP="00106AB1">
      <w:pPr>
        <w:numPr>
          <w:ilvl w:val="0"/>
          <w:numId w:val="3"/>
        </w:numPr>
        <w:rPr>
          <w:rFonts w:ascii="Verdana" w:eastAsia="Times New Roman" w:hAnsi="Verdana"/>
          <w:sz w:val="18"/>
          <w:szCs w:val="18"/>
        </w:rPr>
      </w:pPr>
      <w:r>
        <w:rPr>
          <w:rFonts w:ascii="Verdana" w:eastAsia="Times New Roman" w:hAnsi="Verdana"/>
          <w:sz w:val="18"/>
          <w:szCs w:val="18"/>
        </w:rPr>
        <w:t>kracht-</w:t>
      </w:r>
      <w:proofErr w:type="spellStart"/>
      <w:r>
        <w:rPr>
          <w:rFonts w:ascii="Verdana" w:eastAsia="Times New Roman" w:hAnsi="Verdana"/>
          <w:sz w:val="18"/>
          <w:szCs w:val="18"/>
        </w:rPr>
        <w:t>ecogram</w:t>
      </w:r>
      <w:proofErr w:type="spellEnd"/>
      <w:r>
        <w:rPr>
          <w:rFonts w:ascii="Verdana" w:eastAsia="Times New Roman" w:hAnsi="Verdana"/>
          <w:sz w:val="18"/>
          <w:szCs w:val="18"/>
        </w:rPr>
        <w:t xml:space="preserve"> en kracht-</w:t>
      </w:r>
      <w:proofErr w:type="spellStart"/>
      <w:r>
        <w:rPr>
          <w:rFonts w:ascii="Verdana" w:eastAsia="Times New Roman" w:hAnsi="Verdana"/>
          <w:sz w:val="18"/>
          <w:szCs w:val="18"/>
        </w:rPr>
        <w:t>genogram</w:t>
      </w:r>
      <w:proofErr w:type="spellEnd"/>
    </w:p>
    <w:p w:rsidR="00000000" w:rsidRDefault="00BF0258">
      <w:pPr>
        <w:rPr>
          <w:rFonts w:ascii="Verdana" w:eastAsia="Times New Roman" w:hAnsi="Verdana"/>
          <w:sz w:val="18"/>
          <w:szCs w:val="18"/>
        </w:rPr>
      </w:pPr>
      <w:bookmarkStart w:id="0" w:name="_GoBack"/>
      <w:bookmarkEnd w:id="0"/>
      <w:r>
        <w:rPr>
          <w:rFonts w:ascii="Verdana" w:eastAsia="Times New Roman" w:hAnsi="Verdana"/>
          <w:sz w:val="18"/>
          <w:szCs w:val="18"/>
        </w:rPr>
        <w:br/>
        <w:t>De cursus wordt verzorgd door één van de genoemde docenten.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Mehmet </w:t>
      </w:r>
      <w:proofErr w:type="spellStart"/>
      <w:r>
        <w:rPr>
          <w:rFonts w:ascii="Verdana" w:eastAsia="Times New Roman" w:hAnsi="Verdana"/>
          <w:sz w:val="18"/>
          <w:szCs w:val="18"/>
        </w:rPr>
        <w:t>Yucel</w:t>
      </w:r>
      <w:proofErr w:type="spellEnd"/>
      <w:r>
        <w:rPr>
          <w:rFonts w:ascii="Verdana" w:eastAsia="Times New Roman" w:hAnsi="Verdana"/>
          <w:sz w:val="18"/>
          <w:szCs w:val="18"/>
        </w:rPr>
        <w:t xml:space="preserve"> - Systeemtherapeut en ontwikkelaar van de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Saniye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Yucel-Ozturk</w:t>
      </w:r>
      <w:proofErr w:type="spellEnd"/>
      <w:r>
        <w:rPr>
          <w:rFonts w:ascii="Verdana" w:eastAsia="Times New Roman" w:hAnsi="Verdana"/>
          <w:sz w:val="18"/>
          <w:szCs w:val="18"/>
        </w:rPr>
        <w:t xml:space="preserve"> - Systeemtherapeut, projectmanager &amp; docent </w:t>
      </w:r>
      <w:proofErr w:type="spellStart"/>
      <w:r>
        <w:rPr>
          <w:rFonts w:ascii="Verdana" w:eastAsia="Times New Roman" w:hAnsi="Verdana"/>
          <w:sz w:val="18"/>
          <w:szCs w:val="18"/>
        </w:rPr>
        <w:t>Yucelmetho</w:t>
      </w:r>
      <w:r>
        <w:rPr>
          <w:rFonts w:ascii="Verdana" w:eastAsia="Times New Roman" w:hAnsi="Verdana"/>
          <w:sz w:val="18"/>
          <w:szCs w:val="18"/>
        </w:rPr>
        <w:t>de</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w:t>
      </w:r>
      <w:r>
        <w:rPr>
          <w:rFonts w:ascii="Verdana" w:eastAsia="Times New Roman" w:hAnsi="Verdana"/>
          <w:sz w:val="18"/>
          <w:szCs w:val="18"/>
        </w:rPr>
        <w:t>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77559"/>
    <w:multiLevelType w:val="multilevel"/>
    <w:tmpl w:val="5AD8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A23AA"/>
    <w:multiLevelType w:val="multilevel"/>
    <w:tmpl w:val="E358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40331"/>
    <w:multiLevelType w:val="multilevel"/>
    <w:tmpl w:val="2D74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06AB1"/>
    <w:rsid w:val="00106AB1"/>
    <w:rsid w:val="00A0622D"/>
    <w:rsid w:val="00BF02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A73F2"/>
  <w15:chartTrackingRefBased/>
  <w15:docId w15:val="{2729994B-A925-4EA2-BE6F-2CFC55AF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228780">
      <w:marLeft w:val="0"/>
      <w:marRight w:val="0"/>
      <w:marTop w:val="0"/>
      <w:marBottom w:val="0"/>
      <w:divBdr>
        <w:top w:val="none" w:sz="0" w:space="0" w:color="auto"/>
        <w:left w:val="none" w:sz="0" w:space="0" w:color="auto"/>
        <w:bottom w:val="none" w:sz="0" w:space="0" w:color="auto"/>
        <w:right w:val="none" w:sz="0" w:space="0" w:color="auto"/>
      </w:divBdr>
      <w:divsChild>
        <w:div w:id="999429838">
          <w:marLeft w:val="0"/>
          <w:marRight w:val="0"/>
          <w:marTop w:val="0"/>
          <w:marBottom w:val="0"/>
          <w:divBdr>
            <w:top w:val="none" w:sz="0" w:space="0" w:color="auto"/>
            <w:left w:val="none" w:sz="0" w:space="0" w:color="auto"/>
            <w:bottom w:val="none" w:sz="0" w:space="0" w:color="auto"/>
            <w:right w:val="none" w:sz="0" w:space="0" w:color="auto"/>
          </w:divBdr>
          <w:divsChild>
            <w:div w:id="19796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2019-03-20T14:18:00Z</dcterms:created>
  <dcterms:modified xsi:type="dcterms:W3CDTF">2019-03-20T14:18:00Z</dcterms:modified>
</cp:coreProperties>
</file>